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8BE77" w14:textId="2EC895EB" w:rsidR="00A925F3" w:rsidRPr="00E3029A" w:rsidRDefault="007859F8" w:rsidP="00A925F3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Cs/>
          <w:lang w:val="lt-LT"/>
        </w:rPr>
      </w:pPr>
      <w:r w:rsidRPr="00E3029A">
        <w:rPr>
          <w:rFonts w:cstheme="minorHAnsi"/>
          <w:bCs/>
          <w:lang w:val="lt-LT"/>
        </w:rPr>
        <w:t xml:space="preserve">SPS </w:t>
      </w:r>
      <w:r w:rsidR="00354D9B" w:rsidRPr="00E3029A">
        <w:rPr>
          <w:rFonts w:cstheme="minorHAnsi"/>
          <w:bCs/>
          <w:lang w:val="lt-LT"/>
        </w:rPr>
        <w:t>1</w:t>
      </w:r>
      <w:r w:rsidR="000D78E6">
        <w:rPr>
          <w:rFonts w:cstheme="minorHAnsi"/>
          <w:bCs/>
          <w:lang w:val="lt-LT"/>
        </w:rPr>
        <w:t>3</w:t>
      </w:r>
      <w:r w:rsidR="00A925F3" w:rsidRPr="00E3029A">
        <w:rPr>
          <w:rFonts w:cstheme="minorHAnsi"/>
          <w:bCs/>
          <w:lang w:val="lt-LT"/>
        </w:rPr>
        <w:t xml:space="preserve"> priedas</w:t>
      </w:r>
    </w:p>
    <w:p w14:paraId="076F98AD" w14:textId="5F40D1F4" w:rsidR="00C82F98" w:rsidRPr="009C376C" w:rsidRDefault="00C82F98" w:rsidP="00A925F3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lang w:val="lt-LT"/>
        </w:rPr>
      </w:pPr>
    </w:p>
    <w:p w14:paraId="54C364D1" w14:textId="55233A21" w:rsidR="00C82F98" w:rsidRPr="000A4245" w:rsidRDefault="00CA5099" w:rsidP="00C82F9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lang w:val="lt-LT"/>
        </w:rPr>
      </w:pPr>
      <w:r>
        <w:rPr>
          <w:rFonts w:cstheme="minorHAnsi"/>
          <w:b/>
          <w:lang w:val="lt-LT"/>
        </w:rPr>
        <w:t>SISTEMŲ</w:t>
      </w:r>
      <w:r w:rsidR="00C82F98" w:rsidRPr="009C376C">
        <w:rPr>
          <w:rFonts w:cstheme="minorHAnsi"/>
          <w:b/>
          <w:lang w:val="lt-LT"/>
        </w:rPr>
        <w:t xml:space="preserve"> FUNKCIONALUMŲ DEMONSTRACIJOS </w:t>
      </w:r>
      <w:r w:rsidR="00C82F98" w:rsidRPr="000A4245">
        <w:rPr>
          <w:rFonts w:cstheme="minorHAnsi"/>
          <w:b/>
          <w:lang w:val="lt-LT"/>
        </w:rPr>
        <w:t>SĄLYGOS</w:t>
      </w:r>
    </w:p>
    <w:p w14:paraId="1E9185BF" w14:textId="4FC4ACB4" w:rsidR="00C82F98" w:rsidRPr="000A4245" w:rsidRDefault="00C82F98" w:rsidP="00C82F9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lang w:val="lt-LT"/>
        </w:rPr>
      </w:pPr>
    </w:p>
    <w:p w14:paraId="0DA2843A" w14:textId="240EDFE9" w:rsidR="00A3057F" w:rsidRPr="000A4245" w:rsidRDefault="00367C62" w:rsidP="00D950BE">
      <w:pPr>
        <w:pStyle w:val="ListParagraph"/>
        <w:numPr>
          <w:ilvl w:val="0"/>
          <w:numId w:val="2"/>
        </w:numPr>
        <w:tabs>
          <w:tab w:val="left" w:pos="567"/>
          <w:tab w:val="left" w:pos="851"/>
        </w:tabs>
        <w:ind w:left="0" w:firstLine="567"/>
        <w:jc w:val="both"/>
        <w:rPr>
          <w:lang w:val="lt-LT"/>
        </w:rPr>
      </w:pPr>
      <w:r w:rsidRPr="000A4245">
        <w:rPr>
          <w:lang w:val="lt-LT"/>
        </w:rPr>
        <w:t>Derybų etape k</w:t>
      </w:r>
      <w:r w:rsidR="00A3057F" w:rsidRPr="000A4245">
        <w:rPr>
          <w:lang w:val="lt-LT"/>
        </w:rPr>
        <w:t xml:space="preserve">iekvienas </w:t>
      </w:r>
      <w:r w:rsidR="00850C81" w:rsidRPr="000A4245">
        <w:rPr>
          <w:lang w:val="lt-LT"/>
        </w:rPr>
        <w:t>T</w:t>
      </w:r>
      <w:r w:rsidR="00A3057F" w:rsidRPr="000A4245">
        <w:rPr>
          <w:lang w:val="lt-LT"/>
        </w:rPr>
        <w:t xml:space="preserve">iekėjas, pateikęs </w:t>
      </w:r>
      <w:r w:rsidRPr="000A4245">
        <w:rPr>
          <w:b/>
          <w:bCs/>
          <w:u w:val="single"/>
          <w:lang w:val="lt-LT"/>
        </w:rPr>
        <w:t>Pirminį</w:t>
      </w:r>
      <w:r w:rsidR="00C367E5" w:rsidRPr="000A4245">
        <w:rPr>
          <w:lang w:val="lt-LT"/>
        </w:rPr>
        <w:t xml:space="preserve"> </w:t>
      </w:r>
      <w:r w:rsidR="00A3057F" w:rsidRPr="000A4245">
        <w:rPr>
          <w:lang w:val="lt-LT"/>
        </w:rPr>
        <w:t>pasiūlymą, privalės faktiškai pademonstruoti</w:t>
      </w:r>
      <w:r w:rsidR="00850C81" w:rsidRPr="000A4245">
        <w:rPr>
          <w:lang w:val="lt-LT"/>
        </w:rPr>
        <w:t xml:space="preserve"> </w:t>
      </w:r>
      <w:r w:rsidR="00D950BE" w:rsidRPr="000A4245">
        <w:rPr>
          <w:lang w:val="lt-LT"/>
        </w:rPr>
        <w:t xml:space="preserve">funkcionalumus, kurie </w:t>
      </w:r>
      <w:r w:rsidR="004E60DC" w:rsidRPr="000A4245">
        <w:rPr>
          <w:lang w:val="lt-LT"/>
        </w:rPr>
        <w:t>SPS 6 priede „Techninės specifikacijos atitikties lentelė“</w:t>
      </w:r>
      <w:r w:rsidR="00E96C4D" w:rsidRPr="000A4245">
        <w:rPr>
          <w:lang w:val="lt-LT"/>
        </w:rPr>
        <w:t xml:space="preserve"> D stulpelyje</w:t>
      </w:r>
      <w:r w:rsidR="004E60DC" w:rsidRPr="000A4245">
        <w:rPr>
          <w:lang w:val="lt-LT"/>
        </w:rPr>
        <w:t xml:space="preserve"> </w:t>
      </w:r>
      <w:r w:rsidR="00D950BE" w:rsidRPr="000A4245">
        <w:rPr>
          <w:shd w:val="clear" w:color="auto" w:fill="FBE4D5" w:themeFill="accent2" w:themeFillTint="33"/>
          <w:lang w:val="lt-LT"/>
        </w:rPr>
        <w:t>pažymėt</w:t>
      </w:r>
      <w:r w:rsidR="000D218D" w:rsidRPr="000A4245">
        <w:rPr>
          <w:shd w:val="clear" w:color="auto" w:fill="FBE4D5" w:themeFill="accent2" w:themeFillTint="33"/>
          <w:lang w:val="lt-LT"/>
        </w:rPr>
        <w:t>i</w:t>
      </w:r>
      <w:r w:rsidR="28BD59D1" w:rsidRPr="000A4245">
        <w:rPr>
          <w:shd w:val="clear" w:color="auto" w:fill="FBE4D5" w:themeFill="accent2" w:themeFillTint="33"/>
          <w:lang w:val="lt-LT"/>
        </w:rPr>
        <w:t xml:space="preserve"> </w:t>
      </w:r>
      <w:r w:rsidR="004E60DC" w:rsidRPr="000A4245">
        <w:rPr>
          <w:b/>
          <w:bCs/>
          <w:shd w:val="clear" w:color="auto" w:fill="FBE4D5" w:themeFill="accent2" w:themeFillTint="33"/>
          <w:lang w:val="lt-LT"/>
        </w:rPr>
        <w:t>„Derybų metu tiekėjas privalo pademonstruoti (parodyti) reikalavimo atitiktį savo veikiančioje sistemoje“.</w:t>
      </w:r>
    </w:p>
    <w:p w14:paraId="1208C18D" w14:textId="39F21AC9" w:rsidR="00D950BE" w:rsidRPr="000A4245" w:rsidRDefault="00D950BE" w:rsidP="68B62040">
      <w:pPr>
        <w:pStyle w:val="ListParagraph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lang w:val="lt-LT"/>
        </w:rPr>
      </w:pPr>
      <w:r w:rsidRPr="000A4245">
        <w:rPr>
          <w:rFonts w:eastAsia="Arial Unicode MS" w:cs="Arial"/>
          <w:lang w:val="lt-LT"/>
        </w:rPr>
        <w:t xml:space="preserve">Demonstracija vyks gyvai </w:t>
      </w:r>
      <w:r w:rsidR="00815307">
        <w:rPr>
          <w:rFonts w:eastAsia="Arial Unicode MS" w:cs="Arial"/>
          <w:lang w:val="lt-LT"/>
        </w:rPr>
        <w:t>Pirkėjo</w:t>
      </w:r>
      <w:r w:rsidRPr="000A4245">
        <w:rPr>
          <w:rFonts w:eastAsia="Arial Unicode MS" w:cs="Arial"/>
          <w:lang w:val="lt-LT"/>
        </w:rPr>
        <w:t xml:space="preserve"> buveinėje</w:t>
      </w:r>
      <w:r w:rsidR="00670755">
        <w:rPr>
          <w:rFonts w:eastAsia="Arial Unicode MS" w:cs="Arial"/>
          <w:lang w:val="lt-LT"/>
        </w:rPr>
        <w:t xml:space="preserve"> adresu Balio Karvelio g. 25, LT-02184 Vilnius. Jeigu nėra techninių galimybių demonstraciją vykdyti Pirkėjo buveinėje, demonstracija </w:t>
      </w:r>
      <w:r w:rsidRPr="000A4245">
        <w:rPr>
          <w:rFonts w:eastAsia="Arial Unicode MS" w:cs="Arial"/>
          <w:lang w:val="lt-LT"/>
        </w:rPr>
        <w:t xml:space="preserve"> </w:t>
      </w:r>
      <w:r w:rsidR="00670755">
        <w:rPr>
          <w:rFonts w:eastAsia="Arial Unicode MS" w:cs="Arial"/>
          <w:lang w:val="lt-LT"/>
        </w:rPr>
        <w:t>gal</w:t>
      </w:r>
      <w:r w:rsidR="00CF133A">
        <w:rPr>
          <w:rFonts w:eastAsia="Arial Unicode MS" w:cs="Arial"/>
          <w:lang w:val="lt-LT"/>
        </w:rPr>
        <w:t>ės</w:t>
      </w:r>
      <w:r w:rsidR="00670755">
        <w:rPr>
          <w:rFonts w:eastAsia="Arial Unicode MS" w:cs="Arial"/>
          <w:lang w:val="lt-LT"/>
        </w:rPr>
        <w:t xml:space="preserve"> būti vykdoma </w:t>
      </w:r>
      <w:r w:rsidRPr="000A4245">
        <w:rPr>
          <w:rFonts w:eastAsia="Arial Unicode MS" w:cs="Arial"/>
          <w:lang w:val="lt-LT"/>
        </w:rPr>
        <w:t>MS TEAMS platformoje. Ekranas, kuriame bus vykdoma demonstracija, bus įrašinėjamas</w:t>
      </w:r>
      <w:r w:rsidR="00586AFA" w:rsidRPr="000A4245">
        <w:rPr>
          <w:rFonts w:eastAsia="Arial Unicode MS" w:cs="Arial"/>
          <w:lang w:val="lt-LT"/>
        </w:rPr>
        <w:t xml:space="preserve"> (jeigu demonstracija vykdoma nuotoliniu būdu)</w:t>
      </w:r>
      <w:r w:rsidRPr="000A4245">
        <w:rPr>
          <w:rFonts w:eastAsia="Arial Unicode MS" w:cs="Arial"/>
          <w:lang w:val="lt-LT"/>
        </w:rPr>
        <w:t>.</w:t>
      </w:r>
    </w:p>
    <w:p w14:paraId="1DB83142" w14:textId="75146739" w:rsidR="00A3057F" w:rsidRPr="000A4245" w:rsidRDefault="0094255E" w:rsidP="00AB5512">
      <w:pPr>
        <w:pStyle w:val="ListParagraph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cstheme="minorHAnsi"/>
          <w:lang w:val="lt-LT"/>
        </w:rPr>
      </w:pPr>
      <w:r w:rsidRPr="000A4245">
        <w:rPr>
          <w:rFonts w:eastAsia="Arial Unicode MS" w:cstheme="minorHAnsi"/>
          <w:lang w:val="lt-LT"/>
        </w:rPr>
        <w:t xml:space="preserve">Pirkėjas informuos apie demonstracijos tvarką CVP IS priemonėmis, nurodydamas demonstracijos atlikimo būdą (gyvai arba nuotoliniu būdu) ir laiką. </w:t>
      </w:r>
      <w:r w:rsidR="00A3057F" w:rsidRPr="000A4245">
        <w:rPr>
          <w:rFonts w:eastAsia="Arial Unicode MS" w:cstheme="minorHAnsi"/>
          <w:lang w:val="lt-LT"/>
        </w:rPr>
        <w:t xml:space="preserve">Jei Tiekėjas negali </w:t>
      </w:r>
      <w:r w:rsidR="00440D11" w:rsidRPr="000A4245">
        <w:rPr>
          <w:rFonts w:eastAsia="Arial Unicode MS" w:cstheme="minorHAnsi"/>
          <w:lang w:val="lt-LT"/>
        </w:rPr>
        <w:t>Pirkėjo</w:t>
      </w:r>
      <w:r w:rsidR="00A3057F" w:rsidRPr="000A4245">
        <w:rPr>
          <w:rFonts w:eastAsia="Arial Unicode MS" w:cstheme="minorHAnsi"/>
          <w:lang w:val="lt-LT"/>
        </w:rPr>
        <w:t xml:space="preserve"> nurodytu laiku atlikti demonstracijos, Tiekėjas apie tai informuoja CVP IS priemonėmis </w:t>
      </w:r>
      <w:r w:rsidR="00440D11" w:rsidRPr="000A4245">
        <w:rPr>
          <w:rFonts w:eastAsia="Arial Unicode MS" w:cstheme="minorHAnsi"/>
          <w:lang w:val="lt-LT"/>
        </w:rPr>
        <w:t xml:space="preserve">Pirkėją </w:t>
      </w:r>
      <w:r w:rsidR="00A3057F" w:rsidRPr="000A4245">
        <w:rPr>
          <w:rFonts w:eastAsia="Arial Unicode MS" w:cstheme="minorHAnsi"/>
          <w:lang w:val="lt-LT"/>
        </w:rPr>
        <w:t xml:space="preserve">per 2 darbo dienas nuo kvietimo gavimo, tokiu atveju Tiekėjas turi teisę pasiūlyti kitą laiką, tačiau siūlomas demonstracijos laikas negali skirtis daugiau nei 3 darbo dienomis nuo </w:t>
      </w:r>
      <w:r w:rsidR="00440D11" w:rsidRPr="000A4245">
        <w:rPr>
          <w:rFonts w:eastAsia="Arial Unicode MS" w:cstheme="minorHAnsi"/>
          <w:lang w:val="lt-LT"/>
        </w:rPr>
        <w:t>Pirkėjo</w:t>
      </w:r>
      <w:r w:rsidR="00A3057F" w:rsidRPr="000A4245">
        <w:rPr>
          <w:rFonts w:eastAsia="Arial Unicode MS" w:cstheme="minorHAnsi"/>
          <w:lang w:val="lt-LT"/>
        </w:rPr>
        <w:t xml:space="preserve"> nurodytos datos ir siūlomas laikas turi būti Pirkėjo darbo laiku. Jei Tiekėjas atmeta </w:t>
      </w:r>
      <w:r w:rsidR="00440D11" w:rsidRPr="000A4245">
        <w:rPr>
          <w:rFonts w:eastAsia="Arial Unicode MS" w:cstheme="minorHAnsi"/>
          <w:lang w:val="lt-LT"/>
        </w:rPr>
        <w:t>Pirkėjo</w:t>
      </w:r>
      <w:r w:rsidR="00A3057F" w:rsidRPr="000A4245">
        <w:rPr>
          <w:rFonts w:eastAsia="Arial Unicode MS" w:cstheme="minorHAnsi"/>
          <w:lang w:val="lt-LT"/>
        </w:rPr>
        <w:t xml:space="preserve"> siūlomą demonstracijos laiką arba nepasiūlo savo laiko, atitinkančio aukščiau nurodytas sąlygas, laikoma, kad Tiekėjas atsisakė atlikti demonstracijas ir jo pasiūlymas bus atmestas.</w:t>
      </w:r>
    </w:p>
    <w:p w14:paraId="52C3A55B" w14:textId="004DDECE" w:rsidR="00A3057F" w:rsidRPr="000A4245" w:rsidRDefault="00A3057F" w:rsidP="00AB5512">
      <w:pPr>
        <w:pStyle w:val="ListParagraph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cstheme="minorHAnsi"/>
          <w:lang w:val="lt-LT"/>
        </w:rPr>
      </w:pPr>
      <w:r w:rsidRPr="000A4245">
        <w:rPr>
          <w:rFonts w:eastAsia="Arial Unicode MS" w:cs="Arial"/>
          <w:lang w:val="lt-LT"/>
        </w:rPr>
        <w:t xml:space="preserve">Po demonstracijos bus surašomas protokolas, kurį pasirašys Tiekėjo ir </w:t>
      </w:r>
      <w:r w:rsidR="00440D11" w:rsidRPr="000A4245">
        <w:rPr>
          <w:rFonts w:eastAsia="Arial Unicode MS" w:cs="Arial"/>
          <w:lang w:val="lt-LT"/>
        </w:rPr>
        <w:t>Pirkėjo</w:t>
      </w:r>
      <w:r w:rsidRPr="000A4245">
        <w:rPr>
          <w:rFonts w:eastAsia="Arial Unicode MS" w:cs="Arial"/>
          <w:lang w:val="lt-LT"/>
        </w:rPr>
        <w:t xml:space="preserve"> ats</w:t>
      </w:r>
      <w:r w:rsidR="00C301ED" w:rsidRPr="000A4245">
        <w:rPr>
          <w:rFonts w:eastAsia="Arial Unicode MS" w:cs="Arial"/>
          <w:lang w:val="lt-LT"/>
        </w:rPr>
        <w:t>t</w:t>
      </w:r>
      <w:r w:rsidRPr="000A4245">
        <w:rPr>
          <w:rFonts w:eastAsia="Arial Unicode MS" w:cs="Arial"/>
          <w:lang w:val="lt-LT"/>
        </w:rPr>
        <w:t>ovas.</w:t>
      </w:r>
    </w:p>
    <w:p w14:paraId="6642C46A" w14:textId="4E47C8DA" w:rsidR="00A3057F" w:rsidRPr="000A4245" w:rsidRDefault="00A3057F" w:rsidP="00AB5512">
      <w:pPr>
        <w:pStyle w:val="ListParagraph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cstheme="minorHAnsi"/>
          <w:lang w:val="lt-LT"/>
        </w:rPr>
      </w:pPr>
      <w:r w:rsidRPr="000A4245">
        <w:rPr>
          <w:rFonts w:cs="Arial"/>
          <w:b/>
          <w:lang w:val="lt-LT"/>
        </w:rPr>
        <w:t>Reikalavimai, kad funkcionalumas būtų pripažintas pademonstruotu tinkamai:</w:t>
      </w:r>
    </w:p>
    <w:p w14:paraId="175BDB81" w14:textId="3A008F06" w:rsidR="00B245D7" w:rsidRPr="000A4245" w:rsidRDefault="00A3057F" w:rsidP="00ED4513">
      <w:pPr>
        <w:pStyle w:val="ListParagraph"/>
        <w:numPr>
          <w:ilvl w:val="1"/>
          <w:numId w:val="2"/>
        </w:numPr>
        <w:tabs>
          <w:tab w:val="left" w:pos="567"/>
        </w:tabs>
        <w:ind w:left="0" w:firstLine="553"/>
        <w:jc w:val="both"/>
        <w:rPr>
          <w:rFonts w:cs="Arial"/>
          <w:lang w:val="lt-LT"/>
        </w:rPr>
      </w:pPr>
      <w:r w:rsidRPr="000A4245">
        <w:rPr>
          <w:rFonts w:cs="Arial"/>
          <w:lang w:val="lt-LT"/>
        </w:rPr>
        <w:t xml:space="preserve">Demonstracijos turi vykti faktiškai siūlomos Sistemos darbo aplinkoje, parodant tokio funkcionalumo veikimą. Standartinio funkcionalumo žodinis pristatymas ar pristatymas panaudojant tik filmuotą vaizdo medžiagą, skaidres ar momentines ekrano kopijas (angl. </w:t>
      </w:r>
      <w:proofErr w:type="spellStart"/>
      <w:r w:rsidRPr="000A4245">
        <w:rPr>
          <w:rFonts w:cs="Arial"/>
          <w:lang w:val="lt-LT"/>
        </w:rPr>
        <w:t>Printscreen</w:t>
      </w:r>
      <w:proofErr w:type="spellEnd"/>
      <w:r w:rsidRPr="000A4245">
        <w:rPr>
          <w:rFonts w:cs="Arial"/>
          <w:lang w:val="lt-LT"/>
        </w:rPr>
        <w:t xml:space="preserve">), nėra tapatus realiam </w:t>
      </w:r>
      <w:r w:rsidRPr="000A4245">
        <w:rPr>
          <w:rFonts w:eastAsia="Times New Roman" w:cs="Arial"/>
          <w:lang w:val="lt-LT"/>
        </w:rPr>
        <w:t>funkcionalumo</w:t>
      </w:r>
      <w:r w:rsidRPr="000A4245">
        <w:rPr>
          <w:rFonts w:cs="Arial"/>
          <w:lang w:val="lt-LT"/>
        </w:rPr>
        <w:t xml:space="preserve"> demonstravimui, todėl laikomas netinkama demonstracija (neparodytu funkcionalumu). </w:t>
      </w:r>
    </w:p>
    <w:p w14:paraId="7DCBBB0C" w14:textId="0066489A" w:rsidR="00B245D7" w:rsidRPr="000A4245" w:rsidRDefault="00A3057F" w:rsidP="00ED4513">
      <w:pPr>
        <w:pStyle w:val="ListParagraph"/>
        <w:numPr>
          <w:ilvl w:val="1"/>
          <w:numId w:val="2"/>
        </w:numPr>
        <w:tabs>
          <w:tab w:val="left" w:pos="567"/>
        </w:tabs>
        <w:ind w:left="0" w:firstLine="553"/>
        <w:jc w:val="both"/>
        <w:rPr>
          <w:rFonts w:cs="Arial"/>
          <w:lang w:val="lt-LT"/>
        </w:rPr>
      </w:pPr>
      <w:r w:rsidRPr="000A4245">
        <w:rPr>
          <w:rFonts w:cs="Arial"/>
          <w:lang w:val="lt-LT"/>
        </w:rPr>
        <w:t>Tiekėjas turi užtikrinti visas demonstracijai reikalingas technines priemones</w:t>
      </w:r>
      <w:r w:rsidR="00EE7D8D" w:rsidRPr="000A4245">
        <w:rPr>
          <w:rFonts w:cs="Arial"/>
          <w:lang w:val="lt-LT"/>
        </w:rPr>
        <w:t xml:space="preserve"> ir tinkam</w:t>
      </w:r>
      <w:r w:rsidR="000A5845" w:rsidRPr="000A4245">
        <w:rPr>
          <w:rFonts w:cs="Arial"/>
          <w:lang w:val="lt-LT"/>
        </w:rPr>
        <w:t>ą</w:t>
      </w:r>
      <w:r w:rsidR="00EE7D8D" w:rsidRPr="000A4245">
        <w:rPr>
          <w:rFonts w:cs="Arial"/>
          <w:lang w:val="lt-LT"/>
        </w:rPr>
        <w:t xml:space="preserve"> internet</w:t>
      </w:r>
      <w:r w:rsidR="000A5845" w:rsidRPr="000A4245">
        <w:rPr>
          <w:rFonts w:cs="Arial"/>
          <w:lang w:val="lt-LT"/>
        </w:rPr>
        <w:t>o</w:t>
      </w:r>
      <w:r w:rsidR="00EE7D8D" w:rsidRPr="000A4245">
        <w:rPr>
          <w:rFonts w:cs="Arial"/>
          <w:lang w:val="lt-LT"/>
        </w:rPr>
        <w:t xml:space="preserve"> ryšį</w:t>
      </w:r>
      <w:r w:rsidR="00850C81" w:rsidRPr="000A4245">
        <w:rPr>
          <w:rFonts w:cs="Arial"/>
          <w:lang w:val="lt-LT"/>
        </w:rPr>
        <w:t xml:space="preserve"> (jeigu demonstracija vykdoma nuotoliniu būdu)</w:t>
      </w:r>
      <w:r w:rsidRPr="000A4245">
        <w:rPr>
          <w:rFonts w:cs="Arial"/>
          <w:lang w:val="lt-LT"/>
        </w:rPr>
        <w:t>. Jei Tiekėjas dėl techninių priemonių, priklausančių nuo jo, negali pademonstruoti tam tikro fu</w:t>
      </w:r>
      <w:r w:rsidR="00DC1D88" w:rsidRPr="000A4245">
        <w:rPr>
          <w:rFonts w:cs="Arial"/>
          <w:lang w:val="lt-LT"/>
        </w:rPr>
        <w:t>n</w:t>
      </w:r>
      <w:r w:rsidRPr="000A4245">
        <w:rPr>
          <w:rFonts w:cs="Arial"/>
          <w:lang w:val="lt-LT"/>
        </w:rPr>
        <w:t xml:space="preserve">kcionalumo, jis laikomas nepademonstruotu. Jeigu dėl </w:t>
      </w:r>
      <w:r w:rsidR="00C301ED" w:rsidRPr="000A4245">
        <w:rPr>
          <w:rFonts w:cs="Arial"/>
          <w:lang w:val="lt-LT"/>
        </w:rPr>
        <w:t>Pirkėjo</w:t>
      </w:r>
      <w:r w:rsidRPr="000A4245">
        <w:rPr>
          <w:rFonts w:cs="Arial"/>
          <w:lang w:val="lt-LT"/>
        </w:rPr>
        <w:t xml:space="preserve"> kaltės (pvz. interneto ryšio sutrikimo) Tiekėjas negali pademonstruoti tam tikro fu</w:t>
      </w:r>
      <w:r w:rsidR="00104467" w:rsidRPr="000A4245">
        <w:rPr>
          <w:rFonts w:cs="Arial"/>
          <w:lang w:val="lt-LT"/>
        </w:rPr>
        <w:t>n</w:t>
      </w:r>
      <w:r w:rsidRPr="000A4245">
        <w:rPr>
          <w:rFonts w:cs="Arial"/>
          <w:lang w:val="lt-LT"/>
        </w:rPr>
        <w:t xml:space="preserve">kcionalumo, konkretaus funkcionalumo demonstracija gali vykti kitu </w:t>
      </w:r>
      <w:r w:rsidR="00C301ED" w:rsidRPr="000A4245">
        <w:rPr>
          <w:rFonts w:cs="Arial"/>
          <w:lang w:val="lt-LT"/>
        </w:rPr>
        <w:t>Pirkėjo</w:t>
      </w:r>
      <w:r w:rsidRPr="000A4245">
        <w:rPr>
          <w:rFonts w:cs="Arial"/>
          <w:lang w:val="lt-LT"/>
        </w:rPr>
        <w:t xml:space="preserve"> ir Tiekėjo sutartu laiku.</w:t>
      </w:r>
    </w:p>
    <w:p w14:paraId="354484B7" w14:textId="09CE60F7" w:rsidR="00B245D7" w:rsidRPr="000A4245" w:rsidRDefault="00A3057F" w:rsidP="00ED4513">
      <w:pPr>
        <w:pStyle w:val="ListParagraph"/>
        <w:numPr>
          <w:ilvl w:val="1"/>
          <w:numId w:val="2"/>
        </w:numPr>
        <w:tabs>
          <w:tab w:val="left" w:pos="567"/>
        </w:tabs>
        <w:ind w:left="0" w:firstLine="553"/>
        <w:jc w:val="both"/>
        <w:rPr>
          <w:rFonts w:cs="Arial"/>
          <w:lang w:val="lt-LT"/>
        </w:rPr>
      </w:pPr>
      <w:r w:rsidRPr="000A4245">
        <w:rPr>
          <w:rFonts w:cs="Arial"/>
          <w:lang w:val="lt-LT"/>
        </w:rPr>
        <w:t xml:space="preserve">Demonstracijos metu </w:t>
      </w:r>
      <w:r w:rsidR="00C301ED" w:rsidRPr="000A4245">
        <w:rPr>
          <w:rFonts w:cs="Arial"/>
          <w:lang w:val="lt-LT"/>
        </w:rPr>
        <w:t>Pirkėjas</w:t>
      </w:r>
      <w:r w:rsidRPr="000A4245">
        <w:rPr>
          <w:rFonts w:cs="Arial"/>
          <w:lang w:val="lt-LT"/>
        </w:rPr>
        <w:t xml:space="preserve"> turi teisę prašyti Tiekėjo atsakyti į klausimus. Tiekėjas į klausimus atsako žodžiu (demonstracijos metu) arba raštu CVP IS per </w:t>
      </w:r>
      <w:r w:rsidR="00C301ED" w:rsidRPr="000A4245">
        <w:rPr>
          <w:rFonts w:cs="Arial"/>
          <w:lang w:val="lt-LT"/>
        </w:rPr>
        <w:t>2</w:t>
      </w:r>
      <w:r w:rsidRPr="000A4245">
        <w:rPr>
          <w:rFonts w:cs="Arial"/>
          <w:lang w:val="lt-LT"/>
        </w:rPr>
        <w:t xml:space="preserve"> darbo dienas po demonstracijos. Jei klausimai užduodami demonstracijos metu, tai klausimai ir atsakymai užfiksuojami protokole. Klausimas laikomas atsakytu, jei į klausimą pateiktas nedviprasmiškas, pagrįstas patirtimi arba objektyviais argumentais, tiesiogiai susijęs su klausimu, atsakymas. Jeigu Tiekėjas per numatytą terminą neatsako į bent 1 su konkrečiu </w:t>
      </w:r>
      <w:r w:rsidR="00EE7D8D" w:rsidRPr="000A4245">
        <w:rPr>
          <w:rFonts w:cs="Arial"/>
          <w:lang w:val="lt-LT"/>
        </w:rPr>
        <w:t>fu</w:t>
      </w:r>
      <w:r w:rsidR="00DC1D88" w:rsidRPr="000A4245">
        <w:rPr>
          <w:rFonts w:cs="Arial"/>
          <w:lang w:val="lt-LT"/>
        </w:rPr>
        <w:t>n</w:t>
      </w:r>
      <w:r w:rsidR="00EE7D8D" w:rsidRPr="000A4245">
        <w:rPr>
          <w:rFonts w:cs="Arial"/>
          <w:lang w:val="lt-LT"/>
        </w:rPr>
        <w:t>kcionalumu</w:t>
      </w:r>
      <w:r w:rsidRPr="000A4245">
        <w:rPr>
          <w:rFonts w:cs="Arial"/>
          <w:lang w:val="lt-LT"/>
        </w:rPr>
        <w:t xml:space="preserve"> susijusį klausimą, laikoma, kad </w:t>
      </w:r>
      <w:r w:rsidR="00EE7D8D" w:rsidRPr="000A4245">
        <w:rPr>
          <w:rFonts w:cs="Arial"/>
          <w:lang w:val="lt-LT"/>
        </w:rPr>
        <w:t>fu</w:t>
      </w:r>
      <w:r w:rsidR="00DC1D88" w:rsidRPr="000A4245">
        <w:rPr>
          <w:rFonts w:cs="Arial"/>
          <w:lang w:val="lt-LT"/>
        </w:rPr>
        <w:t>n</w:t>
      </w:r>
      <w:r w:rsidR="00EE7D8D" w:rsidRPr="000A4245">
        <w:rPr>
          <w:rFonts w:cs="Arial"/>
          <w:lang w:val="lt-LT"/>
        </w:rPr>
        <w:t>kcionalumas</w:t>
      </w:r>
      <w:r w:rsidRPr="000A4245">
        <w:rPr>
          <w:rFonts w:cs="Arial"/>
          <w:lang w:val="lt-LT"/>
        </w:rPr>
        <w:t xml:space="preserve"> nepademonstruotas.</w:t>
      </w:r>
    </w:p>
    <w:p w14:paraId="5D7D3EE7" w14:textId="1DC77006" w:rsidR="00B245D7" w:rsidRPr="000A4245" w:rsidRDefault="00A3057F" w:rsidP="00ED4513">
      <w:pPr>
        <w:pStyle w:val="ListParagraph"/>
        <w:numPr>
          <w:ilvl w:val="1"/>
          <w:numId w:val="2"/>
        </w:numPr>
        <w:tabs>
          <w:tab w:val="left" w:pos="567"/>
        </w:tabs>
        <w:ind w:left="0" w:firstLine="553"/>
        <w:jc w:val="both"/>
        <w:rPr>
          <w:rFonts w:cs="Arial"/>
          <w:lang w:val="lt-LT"/>
        </w:rPr>
      </w:pPr>
      <w:r w:rsidRPr="000A4245">
        <w:rPr>
          <w:rFonts w:cs="Arial"/>
          <w:lang w:val="lt-LT"/>
        </w:rPr>
        <w:t xml:space="preserve">Tam, kad demonstracija būtų laikoma tinkama, privalo būti pademonstruoti </w:t>
      </w:r>
      <w:r w:rsidR="00EE7D8D" w:rsidRPr="000A4245">
        <w:rPr>
          <w:rFonts w:cs="Arial"/>
          <w:lang w:val="lt-LT"/>
        </w:rPr>
        <w:t xml:space="preserve">visi </w:t>
      </w:r>
      <w:r w:rsidR="00E83C62" w:rsidRPr="000A4245">
        <w:rPr>
          <w:rFonts w:cs="Arial"/>
          <w:lang w:val="lt-LT"/>
        </w:rPr>
        <w:t>Pirkėjo</w:t>
      </w:r>
      <w:r w:rsidR="008B7517" w:rsidRPr="000A4245">
        <w:rPr>
          <w:rFonts w:cs="Arial"/>
          <w:lang w:val="lt-LT"/>
        </w:rPr>
        <w:t xml:space="preserve"> </w:t>
      </w:r>
      <w:r w:rsidR="00EE7D8D" w:rsidRPr="000A4245">
        <w:rPr>
          <w:rFonts w:cs="Arial"/>
          <w:lang w:val="lt-LT"/>
        </w:rPr>
        <w:t>nurodyti fu</w:t>
      </w:r>
      <w:r w:rsidR="00104467" w:rsidRPr="000A4245">
        <w:rPr>
          <w:rFonts w:cs="Arial"/>
          <w:lang w:val="lt-LT"/>
        </w:rPr>
        <w:t>n</w:t>
      </w:r>
      <w:r w:rsidR="00EE7D8D" w:rsidRPr="000A4245">
        <w:rPr>
          <w:rFonts w:cs="Arial"/>
          <w:lang w:val="lt-LT"/>
        </w:rPr>
        <w:t>kcionalumai</w:t>
      </w:r>
      <w:r w:rsidRPr="000A4245">
        <w:rPr>
          <w:rFonts w:cs="Arial"/>
          <w:lang w:val="lt-LT"/>
        </w:rPr>
        <w:t xml:space="preserve"> bei atsakyti visi, su minėtais </w:t>
      </w:r>
      <w:r w:rsidR="00EE7D8D" w:rsidRPr="000A4245">
        <w:rPr>
          <w:rFonts w:cs="Arial"/>
          <w:lang w:val="lt-LT"/>
        </w:rPr>
        <w:t>funkcionalumais</w:t>
      </w:r>
      <w:r w:rsidRPr="000A4245">
        <w:rPr>
          <w:rFonts w:cs="Arial"/>
          <w:lang w:val="lt-LT"/>
        </w:rPr>
        <w:t xml:space="preserve"> susiję, užduoti klausimai.</w:t>
      </w:r>
    </w:p>
    <w:p w14:paraId="50832050" w14:textId="77777777" w:rsidR="00B7770F" w:rsidRPr="000A4245" w:rsidRDefault="00A3057F" w:rsidP="00B7770F">
      <w:pPr>
        <w:pStyle w:val="ListParagraph"/>
        <w:numPr>
          <w:ilvl w:val="1"/>
          <w:numId w:val="2"/>
        </w:numPr>
        <w:tabs>
          <w:tab w:val="left" w:pos="567"/>
        </w:tabs>
        <w:ind w:left="0" w:firstLine="553"/>
        <w:jc w:val="both"/>
        <w:rPr>
          <w:rFonts w:cs="Arial"/>
          <w:b/>
          <w:lang w:val="lt-LT"/>
        </w:rPr>
      </w:pPr>
      <w:r w:rsidRPr="000A4245">
        <w:rPr>
          <w:rFonts w:cs="Arial"/>
          <w:lang w:val="lt-LT"/>
        </w:rPr>
        <w:t xml:space="preserve">Apie tai, kad svarstoma pripažinti kažkurį </w:t>
      </w:r>
      <w:r w:rsidR="00EE7D8D" w:rsidRPr="000A4245">
        <w:rPr>
          <w:rFonts w:cs="Arial"/>
          <w:lang w:val="lt-LT"/>
        </w:rPr>
        <w:t>fu</w:t>
      </w:r>
      <w:r w:rsidR="00DC1D88" w:rsidRPr="000A4245">
        <w:rPr>
          <w:rFonts w:cs="Arial"/>
          <w:lang w:val="lt-LT"/>
        </w:rPr>
        <w:t>n</w:t>
      </w:r>
      <w:r w:rsidR="00EE7D8D" w:rsidRPr="000A4245">
        <w:rPr>
          <w:rFonts w:cs="Arial"/>
          <w:lang w:val="lt-LT"/>
        </w:rPr>
        <w:t>kcionalumą</w:t>
      </w:r>
      <w:r w:rsidRPr="000A4245">
        <w:rPr>
          <w:rFonts w:cs="Arial"/>
          <w:lang w:val="lt-LT"/>
        </w:rPr>
        <w:t xml:space="preserve"> nepademonstruotu, </w:t>
      </w:r>
      <w:r w:rsidR="00E83C62" w:rsidRPr="000A4245">
        <w:rPr>
          <w:rFonts w:cs="Arial"/>
          <w:lang w:val="lt-LT"/>
        </w:rPr>
        <w:t>Pirkėjo</w:t>
      </w:r>
      <w:r w:rsidRPr="000A4245">
        <w:rPr>
          <w:rFonts w:cs="Arial"/>
          <w:lang w:val="lt-LT"/>
        </w:rPr>
        <w:t xml:space="preserve"> atstovai informuoja Tiekėją demonstracijos metu bei suteikia demonstracijos metu galimybę vieną kartą pakartotinai parodyti </w:t>
      </w:r>
      <w:r w:rsidR="00EE7D8D" w:rsidRPr="000A4245">
        <w:rPr>
          <w:rFonts w:cs="Arial"/>
          <w:lang w:val="lt-LT"/>
        </w:rPr>
        <w:t>fu</w:t>
      </w:r>
      <w:r w:rsidR="00104467" w:rsidRPr="000A4245">
        <w:rPr>
          <w:rFonts w:cs="Arial"/>
          <w:lang w:val="lt-LT"/>
        </w:rPr>
        <w:t>n</w:t>
      </w:r>
      <w:r w:rsidR="00EE7D8D" w:rsidRPr="000A4245">
        <w:rPr>
          <w:rFonts w:cs="Arial"/>
          <w:lang w:val="lt-LT"/>
        </w:rPr>
        <w:t>kcionalumo</w:t>
      </w:r>
      <w:r w:rsidRPr="000A4245">
        <w:rPr>
          <w:rFonts w:cs="Arial"/>
          <w:lang w:val="lt-LT"/>
        </w:rPr>
        <w:t xml:space="preserve"> aspektus, kurie galimai būtų laikomi nepademonstruotais. </w:t>
      </w:r>
      <w:r w:rsidR="00E83C62" w:rsidRPr="000A4245">
        <w:rPr>
          <w:rFonts w:cs="Arial"/>
          <w:lang w:val="lt-LT"/>
        </w:rPr>
        <w:t>Pirkėjo</w:t>
      </w:r>
      <w:r w:rsidRPr="000A4245">
        <w:rPr>
          <w:rFonts w:cs="Arial"/>
          <w:lang w:val="lt-LT"/>
        </w:rPr>
        <w:t xml:space="preserve"> atstovų nuomone Tiekėjui pakartotinai nepademonstravus tam tikro </w:t>
      </w:r>
      <w:r w:rsidR="00EE7D8D" w:rsidRPr="000A4245">
        <w:rPr>
          <w:rFonts w:cs="Arial"/>
          <w:lang w:val="lt-LT"/>
        </w:rPr>
        <w:t>fu</w:t>
      </w:r>
      <w:r w:rsidR="007B18EA" w:rsidRPr="000A4245">
        <w:rPr>
          <w:rFonts w:cs="Arial"/>
          <w:lang w:val="lt-LT"/>
        </w:rPr>
        <w:t>n</w:t>
      </w:r>
      <w:r w:rsidR="00EE7D8D" w:rsidRPr="000A4245">
        <w:rPr>
          <w:rFonts w:cs="Arial"/>
          <w:lang w:val="lt-LT"/>
        </w:rPr>
        <w:t>kcionalumo</w:t>
      </w:r>
      <w:r w:rsidRPr="000A4245">
        <w:rPr>
          <w:rFonts w:cs="Arial"/>
          <w:lang w:val="lt-LT"/>
        </w:rPr>
        <w:t xml:space="preserve">, tai fiksuojama protokole, nurodant argumentus, dėl kurių </w:t>
      </w:r>
      <w:r w:rsidR="00EE7D8D" w:rsidRPr="000A4245">
        <w:rPr>
          <w:rFonts w:cs="Arial"/>
          <w:lang w:val="lt-LT"/>
        </w:rPr>
        <w:t>fu</w:t>
      </w:r>
      <w:r w:rsidR="00987E54" w:rsidRPr="000A4245">
        <w:rPr>
          <w:rFonts w:cs="Arial"/>
          <w:lang w:val="lt-LT"/>
        </w:rPr>
        <w:t>n</w:t>
      </w:r>
      <w:r w:rsidR="00EE7D8D" w:rsidRPr="000A4245">
        <w:rPr>
          <w:rFonts w:cs="Arial"/>
          <w:lang w:val="lt-LT"/>
        </w:rPr>
        <w:t>kcionalumas</w:t>
      </w:r>
      <w:r w:rsidRPr="000A4245">
        <w:rPr>
          <w:rFonts w:cs="Arial"/>
          <w:lang w:val="lt-LT"/>
        </w:rPr>
        <w:t xml:space="preserve"> pripažintas nepademonstruotu</w:t>
      </w:r>
      <w:r w:rsidR="00B7770F" w:rsidRPr="000A4245">
        <w:rPr>
          <w:rFonts w:cs="Arial"/>
          <w:bCs/>
          <w:lang w:val="lt-LT"/>
        </w:rPr>
        <w:t>.</w:t>
      </w:r>
      <w:r w:rsidR="00B7770F" w:rsidRPr="000A4245">
        <w:rPr>
          <w:rFonts w:cs="Arial"/>
          <w:b/>
          <w:lang w:val="lt-LT"/>
        </w:rPr>
        <w:t xml:space="preserve"> Jeigu Tiekėjas nepademonstravo:</w:t>
      </w:r>
    </w:p>
    <w:p w14:paraId="3612B024" w14:textId="583F5B6C" w:rsidR="00B7770F" w:rsidRPr="000A4245" w:rsidRDefault="000D218D" w:rsidP="000D218D">
      <w:pPr>
        <w:pStyle w:val="ListParagraph"/>
        <w:numPr>
          <w:ilvl w:val="2"/>
          <w:numId w:val="2"/>
        </w:numPr>
        <w:rPr>
          <w:rFonts w:cs="Arial"/>
          <w:b/>
          <w:lang w:val="lt-LT"/>
        </w:rPr>
      </w:pPr>
      <w:r w:rsidRPr="000A4245">
        <w:rPr>
          <w:rFonts w:cs="Arial"/>
          <w:b/>
          <w:lang w:val="lt-LT"/>
        </w:rPr>
        <w:t xml:space="preserve">SPS 6 priede „Techninės specifikacijos atitikties lentelė“ D stulpelyje </w:t>
      </w:r>
      <w:r w:rsidRPr="000A4245">
        <w:rPr>
          <w:rFonts w:cs="Arial"/>
          <w:b/>
          <w:shd w:val="clear" w:color="auto" w:fill="FBE4D5" w:themeFill="accent2" w:themeFillTint="33"/>
          <w:lang w:val="lt-LT"/>
        </w:rPr>
        <w:t>pažymėtų funkcionalumų „Derybų metu tiekėjas privalo pademonstruoti (parodyti) reikalavimo atitiktį savo veikiančioje sistemoje“</w:t>
      </w:r>
      <w:r w:rsidR="00B7770F" w:rsidRPr="000A4245">
        <w:rPr>
          <w:rFonts w:cs="Arial"/>
          <w:b/>
          <w:lang w:val="lt-LT"/>
        </w:rPr>
        <w:t xml:space="preserve"> </w:t>
      </w:r>
      <w:r w:rsidR="00B7770F" w:rsidRPr="000A4245">
        <w:rPr>
          <w:rFonts w:cs="Arial"/>
          <w:bCs/>
          <w:lang w:val="lt-LT"/>
        </w:rPr>
        <w:t>–</w:t>
      </w:r>
      <w:r w:rsidR="00B7770F" w:rsidRPr="000A4245">
        <w:rPr>
          <w:rFonts w:cs="Arial"/>
          <w:b/>
          <w:lang w:val="lt-LT"/>
        </w:rPr>
        <w:t xml:space="preserve"> </w:t>
      </w:r>
      <w:r w:rsidR="00B7770F" w:rsidRPr="000A4245">
        <w:rPr>
          <w:rFonts w:cs="Arial"/>
          <w:bCs/>
          <w:lang w:val="lt-LT"/>
        </w:rPr>
        <w:t>Tiekėjo pasiūlymas atmetamas;</w:t>
      </w:r>
    </w:p>
    <w:p w14:paraId="7BE6FDC6" w14:textId="724FA1F8" w:rsidR="00003D18" w:rsidRPr="000A4245" w:rsidRDefault="00003D18" w:rsidP="00003D18">
      <w:pPr>
        <w:pStyle w:val="ListParagraph"/>
        <w:numPr>
          <w:ilvl w:val="1"/>
          <w:numId w:val="2"/>
        </w:numPr>
        <w:tabs>
          <w:tab w:val="left" w:pos="567"/>
          <w:tab w:val="left" w:pos="1276"/>
        </w:tabs>
        <w:ind w:left="0" w:firstLine="567"/>
        <w:jc w:val="both"/>
        <w:rPr>
          <w:rFonts w:cs="Arial"/>
          <w:bCs/>
          <w:lang w:val="lt-LT"/>
        </w:rPr>
      </w:pPr>
      <w:r w:rsidRPr="000A4245">
        <w:rPr>
          <w:rFonts w:cs="Arial"/>
          <w:bCs/>
          <w:lang w:val="lt-LT"/>
        </w:rPr>
        <w:lastRenderedPageBreak/>
        <w:t>Jeigu dėl techninių ar kitų svarbių priežasčių, Tiekėjas negali pademonstruoti SPS 6 priede „Techninės specifikacijos atitikties lentelė“ nurodytų punktų, kurie pažymėti „Derybų metu tiekėjas privalo pademonstruoti (parodyti) reikalavimo atitiktį savo veikiančioje sistemoje“, tačiau jis kitais būdais ir priemonėmis įrodo/pagrindžia, kad sistema turi atitinkamą funkcionalumą, laikoma, kad Tiekėjas pademonstravo funkcionalumą.</w:t>
      </w:r>
    </w:p>
    <w:p w14:paraId="472257B2" w14:textId="77777777" w:rsidR="00C82F98" w:rsidRPr="000D218D" w:rsidRDefault="00C82F98" w:rsidP="00C82F9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lang w:val="lt-LT"/>
        </w:rPr>
      </w:pPr>
    </w:p>
    <w:sectPr w:rsidR="00C82F98" w:rsidRPr="000D218D" w:rsidSect="00EB294C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810F87"/>
    <w:multiLevelType w:val="multilevel"/>
    <w:tmpl w:val="3234404E"/>
    <w:lvl w:ilvl="0">
      <w:start w:val="1"/>
      <w:numFmt w:val="decimal"/>
      <w:lvlText w:val="%1."/>
      <w:lvlJc w:val="left"/>
      <w:pPr>
        <w:ind w:left="927" w:hanging="360"/>
      </w:pPr>
      <w:rPr>
        <w:rFonts w:asciiTheme="minorHAnsi" w:eastAsiaTheme="minorHAnsi" w:hAnsiTheme="minorHAnsi" w:cstheme="minorHAnsi"/>
        <w:color w:val="auto"/>
      </w:rPr>
    </w:lvl>
    <w:lvl w:ilvl="1">
      <w:start w:val="1"/>
      <w:numFmt w:val="decimal"/>
      <w:isLgl/>
      <w:lvlText w:val="%1.%2."/>
      <w:lvlJc w:val="left"/>
      <w:pPr>
        <w:ind w:left="2709" w:hanging="44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 w15:restartNumberingAfterBreak="0">
    <w:nsid w:val="523F6F88"/>
    <w:multiLevelType w:val="hybridMultilevel"/>
    <w:tmpl w:val="12083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6903890">
    <w:abstractNumId w:val="1"/>
  </w:num>
  <w:num w:numId="2" w16cid:durableId="732118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494"/>
    <w:rsid w:val="00003D18"/>
    <w:rsid w:val="00012ECE"/>
    <w:rsid w:val="00070995"/>
    <w:rsid w:val="000737BC"/>
    <w:rsid w:val="000740A8"/>
    <w:rsid w:val="000A1B31"/>
    <w:rsid w:val="000A4245"/>
    <w:rsid w:val="000A5845"/>
    <w:rsid w:val="000B6238"/>
    <w:rsid w:val="000C5D9B"/>
    <w:rsid w:val="000D218D"/>
    <w:rsid w:val="000D78E6"/>
    <w:rsid w:val="000F0CF5"/>
    <w:rsid w:val="00104467"/>
    <w:rsid w:val="00154EB7"/>
    <w:rsid w:val="001926A1"/>
    <w:rsid w:val="00196EAD"/>
    <w:rsid w:val="001A658E"/>
    <w:rsid w:val="001A7411"/>
    <w:rsid w:val="00257D09"/>
    <w:rsid w:val="002754B4"/>
    <w:rsid w:val="0027642B"/>
    <w:rsid w:val="002A076B"/>
    <w:rsid w:val="002C7BBE"/>
    <w:rsid w:val="002E49C3"/>
    <w:rsid w:val="002F3D24"/>
    <w:rsid w:val="003048CD"/>
    <w:rsid w:val="0034507E"/>
    <w:rsid w:val="00354D9B"/>
    <w:rsid w:val="00365F00"/>
    <w:rsid w:val="00367C62"/>
    <w:rsid w:val="003722E7"/>
    <w:rsid w:val="003B49E9"/>
    <w:rsid w:val="00440D11"/>
    <w:rsid w:val="00451854"/>
    <w:rsid w:val="00486786"/>
    <w:rsid w:val="004A2AD5"/>
    <w:rsid w:val="004A7CD2"/>
    <w:rsid w:val="004E5683"/>
    <w:rsid w:val="004E60DC"/>
    <w:rsid w:val="004E770A"/>
    <w:rsid w:val="00504891"/>
    <w:rsid w:val="00534FCD"/>
    <w:rsid w:val="005741B7"/>
    <w:rsid w:val="00586AFA"/>
    <w:rsid w:val="005C2D11"/>
    <w:rsid w:val="006157DB"/>
    <w:rsid w:val="0062030E"/>
    <w:rsid w:val="00642115"/>
    <w:rsid w:val="00670755"/>
    <w:rsid w:val="006C0159"/>
    <w:rsid w:val="00701916"/>
    <w:rsid w:val="00784C4C"/>
    <w:rsid w:val="007859F8"/>
    <w:rsid w:val="00795397"/>
    <w:rsid w:val="00795494"/>
    <w:rsid w:val="007B18EA"/>
    <w:rsid w:val="00815307"/>
    <w:rsid w:val="00850C81"/>
    <w:rsid w:val="00877218"/>
    <w:rsid w:val="00885BF5"/>
    <w:rsid w:val="008B7517"/>
    <w:rsid w:val="0094255E"/>
    <w:rsid w:val="00961728"/>
    <w:rsid w:val="0096267A"/>
    <w:rsid w:val="00987E54"/>
    <w:rsid w:val="00994597"/>
    <w:rsid w:val="009B2556"/>
    <w:rsid w:val="009C376C"/>
    <w:rsid w:val="009D01AA"/>
    <w:rsid w:val="009D40D1"/>
    <w:rsid w:val="00A3057F"/>
    <w:rsid w:val="00A543D5"/>
    <w:rsid w:val="00A55D6E"/>
    <w:rsid w:val="00A84F12"/>
    <w:rsid w:val="00A925F3"/>
    <w:rsid w:val="00A951AF"/>
    <w:rsid w:val="00AB5512"/>
    <w:rsid w:val="00AC0AE3"/>
    <w:rsid w:val="00AF4E09"/>
    <w:rsid w:val="00B16E3C"/>
    <w:rsid w:val="00B245D7"/>
    <w:rsid w:val="00B4640D"/>
    <w:rsid w:val="00B53778"/>
    <w:rsid w:val="00B7770F"/>
    <w:rsid w:val="00BC6AB8"/>
    <w:rsid w:val="00BE1FC8"/>
    <w:rsid w:val="00BE6819"/>
    <w:rsid w:val="00C301ED"/>
    <w:rsid w:val="00C367E5"/>
    <w:rsid w:val="00C82F98"/>
    <w:rsid w:val="00C92D36"/>
    <w:rsid w:val="00CA4A82"/>
    <w:rsid w:val="00CA5099"/>
    <w:rsid w:val="00CA6F8E"/>
    <w:rsid w:val="00CB3736"/>
    <w:rsid w:val="00CB6077"/>
    <w:rsid w:val="00CC7CB5"/>
    <w:rsid w:val="00CD4B1E"/>
    <w:rsid w:val="00CF133A"/>
    <w:rsid w:val="00D430FA"/>
    <w:rsid w:val="00D860CE"/>
    <w:rsid w:val="00D950BE"/>
    <w:rsid w:val="00DC1D88"/>
    <w:rsid w:val="00E3029A"/>
    <w:rsid w:val="00E44FD1"/>
    <w:rsid w:val="00E83C62"/>
    <w:rsid w:val="00E96C4D"/>
    <w:rsid w:val="00EB294C"/>
    <w:rsid w:val="00EC7E97"/>
    <w:rsid w:val="00ED4513"/>
    <w:rsid w:val="00ED7888"/>
    <w:rsid w:val="00EE1A9F"/>
    <w:rsid w:val="00EE7D8D"/>
    <w:rsid w:val="00F50EAF"/>
    <w:rsid w:val="00F92CE8"/>
    <w:rsid w:val="00FB0B42"/>
    <w:rsid w:val="0ACABC52"/>
    <w:rsid w:val="14A49305"/>
    <w:rsid w:val="16682C4A"/>
    <w:rsid w:val="1B57BEF6"/>
    <w:rsid w:val="28BD59D1"/>
    <w:rsid w:val="35F06980"/>
    <w:rsid w:val="3A0FEC3F"/>
    <w:rsid w:val="3C01503C"/>
    <w:rsid w:val="62E74778"/>
    <w:rsid w:val="68B62040"/>
    <w:rsid w:val="6F5FC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321F94"/>
  <w15:chartTrackingRefBased/>
  <w15:docId w15:val="{46247070-76DE-4157-8D0C-220AC0CCB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Sąrašo pastraipa1,List Paragraph3"/>
    <w:basedOn w:val="Normal"/>
    <w:link w:val="ListParagraphChar"/>
    <w:uiPriority w:val="34"/>
    <w:qFormat/>
    <w:rsid w:val="00A925F3"/>
    <w:pPr>
      <w:ind w:left="720"/>
      <w:contextualSpacing/>
    </w:p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A3057F"/>
  </w:style>
  <w:style w:type="character" w:styleId="CommentReference">
    <w:name w:val="annotation reference"/>
    <w:basedOn w:val="DefaultParagraphFont"/>
    <w:uiPriority w:val="99"/>
    <w:semiHidden/>
    <w:unhideWhenUsed/>
    <w:rsid w:val="000B62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B623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623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62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623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62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238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9D01AA"/>
    <w:pPr>
      <w:spacing w:after="0" w:line="240" w:lineRule="auto"/>
    </w:p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391CE1C6437A94BB97B11BD9191F260" ma:contentTypeVersion="6" ma:contentTypeDescription="Kurkite naują dokumentą." ma:contentTypeScope="" ma:versionID="440a62a0859501ea7207dfcc71aef2f7">
  <xsd:schema xmlns:xsd="http://www.w3.org/2001/XMLSchema" xmlns:xs="http://www.w3.org/2001/XMLSchema" xmlns:p="http://schemas.microsoft.com/office/2006/metadata/properties" xmlns:ns2="4586d52b-07fb-4d88-b5f0-ef187269ff4e" xmlns:ns3="04437bda-9ca2-4e8d-9382-cb3f650f1a58" targetNamespace="http://schemas.microsoft.com/office/2006/metadata/properties" ma:root="true" ma:fieldsID="49533d667e75a11d850edc5628fc9201" ns2:_="" ns3:_="">
    <xsd:import namespace="4586d52b-07fb-4d88-b5f0-ef187269ff4e"/>
    <xsd:import namespace="04437bda-9ca2-4e8d-9382-cb3f650f1a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86d52b-07fb-4d88-b5f0-ef187269f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37bda-9ca2-4e8d-9382-cb3f650f1a5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9F8E8A-987A-4E4B-8A5A-97D3E31084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0AE863-97FF-4B90-A322-A798B14A27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AA8412-EA1B-4742-BAD0-E319FEEE83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86d52b-07fb-4d88-b5f0-ef187269ff4e"/>
    <ds:schemaRef ds:uri="04437bda-9ca2-4e8d-9382-cb3f650f1a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2815</Words>
  <Characters>1605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Asta Veličkienė</cp:lastModifiedBy>
  <cp:revision>5</cp:revision>
  <dcterms:created xsi:type="dcterms:W3CDTF">2026-05-06T09:32:00Z</dcterms:created>
  <dcterms:modified xsi:type="dcterms:W3CDTF">2026-05-11T13:30:00Z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0x0101002391CE1C6437A94BB97B11BD9191F260</vt:lpwstr>
  </property>
</Properties>
</file>